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附件</w:t>
      </w:r>
      <w:r>
        <w:rPr>
          <w:rFonts w:hint="eastAsia" w:ascii="仿宋_GB2312" w:hAnsi="宋体" w:eastAsia="仿宋_GB2312"/>
          <w:sz w:val="32"/>
          <w:szCs w:val="32"/>
          <w:lang w:val="en-US" w:eastAsia="zh-CN"/>
        </w:rPr>
        <w:t>12</w:t>
      </w:r>
    </w:p>
    <w:p>
      <w:pPr>
        <w:spacing w:line="560" w:lineRule="exact"/>
        <w:jc w:val="center"/>
        <w:rPr>
          <w:sz w:val="24"/>
          <w:szCs w:val="2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2020年深圳市文化产业保险费项目</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申报指南</w:t>
      </w:r>
    </w:p>
    <w:p>
      <w:pPr>
        <w:spacing w:line="560" w:lineRule="exact"/>
        <w:ind w:firstLine="608" w:firstLineChars="190"/>
        <w:rPr>
          <w:rFonts w:ascii="黑体" w:hAnsi="黑体" w:eastAsia="黑体"/>
          <w:sz w:val="32"/>
        </w:rPr>
      </w:pPr>
      <w:r>
        <w:rPr>
          <w:rFonts w:hint="eastAsia" w:ascii="黑体" w:hAnsi="黑体" w:eastAsia="黑体"/>
          <w:sz w:val="32"/>
        </w:rPr>
        <w:t>一、设定依据</w:t>
      </w:r>
    </w:p>
    <w:p>
      <w:pPr>
        <w:ind w:firstLine="465"/>
        <w:rPr>
          <w:rFonts w:ascii="仿宋" w:hAnsi="仿宋" w:eastAsia="仿宋"/>
          <w:sz w:val="32"/>
          <w:szCs w:val="32"/>
        </w:rPr>
      </w:pPr>
      <w:r>
        <w:rPr>
          <w:rFonts w:hint="eastAsia" w:ascii="仿宋" w:hAnsi="仿宋" w:eastAsia="仿宋"/>
          <w:sz w:val="32"/>
          <w:szCs w:val="32"/>
        </w:rPr>
        <w:t>（一）《深圳市文化产业发展专项资金资助办法》（深府规〔2020〕2 号）;</w:t>
      </w:r>
    </w:p>
    <w:p>
      <w:pPr>
        <w:ind w:firstLine="465"/>
        <w:rPr>
          <w:rFonts w:ascii="仿宋_GB2312" w:eastAsia="仿宋_GB2312"/>
          <w:sz w:val="32"/>
          <w:szCs w:val="32"/>
        </w:rPr>
      </w:pPr>
      <w:r>
        <w:rPr>
          <w:rFonts w:hint="eastAsia" w:ascii="仿宋" w:hAnsi="仿宋" w:eastAsia="仿宋"/>
          <w:sz w:val="32"/>
          <w:szCs w:val="32"/>
        </w:rPr>
        <w:t>（二）</w:t>
      </w:r>
      <w:r>
        <w:rPr>
          <w:rFonts w:hint="eastAsia" w:ascii="仿宋_GB2312" w:eastAsia="仿宋_GB2312"/>
          <w:sz w:val="32"/>
          <w:szCs w:val="32"/>
        </w:rPr>
        <w:t>《</w:t>
      </w:r>
      <w:r>
        <w:rPr>
          <w:rFonts w:hint="eastAsia" w:ascii="仿宋_GB2312" w:hAnsi="宋体" w:eastAsia="仿宋_GB2312"/>
          <w:sz w:val="32"/>
          <w:szCs w:val="32"/>
        </w:rPr>
        <w:t>深圳市文化广电旅游体育局文化产业发展专项资金扶持计划操作规程</w:t>
      </w:r>
      <w:r>
        <w:rPr>
          <w:rFonts w:hint="eastAsia" w:ascii="仿宋_GB2312" w:eastAsia="仿宋_GB2312"/>
          <w:sz w:val="32"/>
          <w:szCs w:val="32"/>
        </w:rPr>
        <w:t>》（深文规〔2020〕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ind w:firstLine="465"/>
        <w:rPr>
          <w:rFonts w:ascii="仿宋" w:hAnsi="仿宋" w:eastAsia="仿宋"/>
          <w:sz w:val="32"/>
          <w:szCs w:val="32"/>
        </w:rPr>
      </w:pPr>
      <w:r>
        <w:rPr>
          <w:rFonts w:hint="eastAsia" w:ascii="仿宋" w:hAnsi="仿宋" w:eastAsia="仿宋"/>
          <w:sz w:val="32"/>
          <w:szCs w:val="32"/>
        </w:rPr>
        <w:t>（三）</w:t>
      </w:r>
      <w:r>
        <w:rPr>
          <w:rFonts w:hint="eastAsia" w:ascii="仿宋" w:hAnsi="仿宋" w:eastAsia="仿宋"/>
          <w:color w:val="040404"/>
          <w:sz w:val="32"/>
          <w:szCs w:val="32"/>
        </w:rPr>
        <w:t>《深圳市文化和体育产业专项资金管理办法》（深文规〔2020〕2号</w:t>
      </w:r>
      <w:r>
        <w:rPr>
          <w:rFonts w:ascii="仿宋" w:hAnsi="仿宋" w:eastAsia="仿宋"/>
          <w:color w:val="040404"/>
          <w:sz w:val="32"/>
          <w:szCs w:val="32"/>
        </w:rPr>
        <w:t>）</w:t>
      </w:r>
      <w:r>
        <w:rPr>
          <w:rFonts w:hint="eastAsia" w:ascii="仿宋" w:hAnsi="仿宋" w:eastAsia="仿宋"/>
          <w:color w:val="040404"/>
          <w:sz w:val="32"/>
          <w:szCs w:val="32"/>
        </w:rPr>
        <w:t>。</w:t>
      </w:r>
    </w:p>
    <w:p>
      <w:pPr>
        <w:spacing w:line="560" w:lineRule="exact"/>
        <w:ind w:firstLine="456" w:firstLineChars="190"/>
        <w:rPr>
          <w:sz w:val="24"/>
          <w:szCs w:val="24"/>
        </w:rPr>
      </w:pPr>
      <w:r>
        <w:rPr>
          <w:rFonts w:hint="eastAsia"/>
          <w:sz w:val="24"/>
          <w:szCs w:val="24"/>
        </w:rPr>
        <w:t>　</w:t>
      </w:r>
      <w:r>
        <w:rPr>
          <w:rFonts w:hint="eastAsia" w:ascii="黑体" w:hAnsi="黑体" w:eastAsia="黑体"/>
          <w:sz w:val="32"/>
        </w:rPr>
        <w:t>二、支持对象</w:t>
      </w:r>
    </w:p>
    <w:p>
      <w:pPr>
        <w:ind w:firstLine="640" w:firstLineChars="200"/>
        <w:rPr>
          <w:sz w:val="24"/>
          <w:szCs w:val="24"/>
        </w:rPr>
      </w:pPr>
      <w:r>
        <w:rPr>
          <w:rFonts w:hint="eastAsia" w:ascii="仿宋_GB2312" w:eastAsia="仿宋_GB2312"/>
          <w:sz w:val="32"/>
          <w:szCs w:val="32"/>
        </w:rPr>
        <w:t>本扶持计划资助对象是在深圳市注册、具有独立法人资格并从事</w:t>
      </w:r>
      <w:r>
        <w:rPr>
          <w:rFonts w:hint="eastAsia" w:ascii="仿宋_GB2312" w:eastAsia="仿宋_GB2312"/>
          <w:color w:val="000000"/>
          <w:sz w:val="32"/>
          <w:szCs w:val="32"/>
        </w:rPr>
        <w:t>文化产业生产和经营的</w:t>
      </w:r>
      <w:r>
        <w:rPr>
          <w:rFonts w:hint="eastAsia" w:ascii="仿宋_GB2312" w:eastAsia="仿宋_GB2312"/>
          <w:sz w:val="32"/>
          <w:szCs w:val="32"/>
        </w:rPr>
        <w:t>文化企业。</w:t>
      </w:r>
    </w:p>
    <w:p>
      <w:pPr>
        <w:spacing w:line="560" w:lineRule="exact"/>
        <w:ind w:firstLine="456" w:firstLineChars="190"/>
        <w:rPr>
          <w:sz w:val="24"/>
          <w:szCs w:val="24"/>
        </w:rPr>
      </w:pPr>
      <w:r>
        <w:rPr>
          <w:rFonts w:hint="eastAsia"/>
          <w:sz w:val="24"/>
          <w:szCs w:val="24"/>
        </w:rPr>
        <w:t>　</w:t>
      </w:r>
      <w:r>
        <w:rPr>
          <w:rFonts w:hint="eastAsia" w:ascii="黑体" w:hAnsi="黑体" w:eastAsia="黑体"/>
          <w:sz w:val="32"/>
        </w:rPr>
        <w:t>　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（一）申报单位具备《深圳市文化广电旅游体育局文化产业发展专项资金扶持计划操作规程》第四条规定的基本条件。</w:t>
      </w:r>
    </w:p>
    <w:p>
      <w:pPr>
        <w:spacing w:line="600" w:lineRule="exact"/>
        <w:ind w:firstLine="640"/>
        <w:rPr>
          <w:rFonts w:ascii="仿宋_GB2312" w:eastAsia="仿宋_GB2312"/>
          <w:sz w:val="32"/>
          <w:szCs w:val="32"/>
        </w:rPr>
      </w:pPr>
      <w:r>
        <w:rPr>
          <w:rFonts w:hint="eastAsia" w:ascii="仿宋_GB2312" w:eastAsia="仿宋_GB2312"/>
          <w:sz w:val="32"/>
          <w:szCs w:val="32"/>
        </w:rPr>
        <w:t>（二）</w:t>
      </w:r>
      <w:r>
        <w:rPr>
          <w:rFonts w:hint="eastAsia" w:ascii="仿宋" w:hAnsi="仿宋" w:eastAsia="仿宋" w:cs="宋体"/>
          <w:color w:val="040404"/>
          <w:kern w:val="0"/>
          <w:sz w:val="32"/>
          <w:szCs w:val="32"/>
        </w:rPr>
        <w:t>投保的保险公司属于国家文化和银保监部门认定的试点保险公司及其分支机构，且在深圳市注册（见附件）。</w:t>
      </w:r>
    </w:p>
    <w:p>
      <w:pPr>
        <w:spacing w:line="600" w:lineRule="exact"/>
        <w:ind w:firstLine="640"/>
        <w:rPr>
          <w:rFonts w:ascii="仿宋" w:hAnsi="仿宋" w:eastAsia="仿宋" w:cs="宋体"/>
          <w:color w:val="040404"/>
          <w:kern w:val="0"/>
          <w:sz w:val="32"/>
          <w:szCs w:val="32"/>
        </w:rPr>
      </w:pPr>
      <w:r>
        <w:rPr>
          <w:rFonts w:hint="eastAsia" w:ascii="仿宋_GB2312" w:eastAsia="仿宋_GB2312"/>
          <w:sz w:val="32"/>
          <w:szCs w:val="32"/>
        </w:rPr>
        <w:t>（三）</w:t>
      </w:r>
      <w:r>
        <w:rPr>
          <w:rFonts w:hint="eastAsia" w:ascii="仿宋" w:hAnsi="仿宋" w:eastAsia="仿宋" w:cs="宋体"/>
          <w:color w:val="040404"/>
          <w:kern w:val="0"/>
          <w:sz w:val="32"/>
          <w:szCs w:val="32"/>
        </w:rPr>
        <w:t>投保的险种属于国家文化和银保监部门认定的试点险种（见附件）。</w:t>
      </w:r>
    </w:p>
    <w:p>
      <w:pPr>
        <w:spacing w:line="600" w:lineRule="exact"/>
        <w:ind w:firstLine="640"/>
        <w:rPr>
          <w:rFonts w:ascii="仿宋" w:hAnsi="仿宋" w:eastAsia="仿宋" w:cs="宋体"/>
          <w:color w:val="040404"/>
          <w:kern w:val="0"/>
          <w:sz w:val="32"/>
          <w:szCs w:val="32"/>
        </w:rPr>
      </w:pPr>
      <w:r>
        <w:rPr>
          <w:rFonts w:hint="eastAsia" w:ascii="仿宋_GB2312" w:eastAsia="仿宋_GB2312"/>
          <w:sz w:val="32"/>
          <w:szCs w:val="32"/>
        </w:rPr>
        <w:t>（四）</w:t>
      </w:r>
      <w:r>
        <w:rPr>
          <w:rFonts w:hint="eastAsia" w:ascii="仿宋" w:hAnsi="仿宋" w:eastAsia="仿宋" w:cs="宋体"/>
          <w:color w:val="040404"/>
          <w:kern w:val="0"/>
          <w:sz w:val="32"/>
          <w:szCs w:val="32"/>
        </w:rPr>
        <w:t>保险于2019年度购买</w:t>
      </w:r>
      <w:r>
        <w:rPr>
          <w:rFonts w:hint="eastAsia" w:ascii="仿宋" w:hAnsi="仿宋" w:eastAsia="仿宋" w:cs="宋体"/>
          <w:color w:val="040404"/>
          <w:kern w:val="0"/>
          <w:sz w:val="32"/>
          <w:szCs w:val="32"/>
          <w:lang w:val="en-US" w:eastAsia="zh-CN"/>
        </w:rPr>
        <w:t>且保</w:t>
      </w:r>
      <w:r>
        <w:rPr>
          <w:rFonts w:hint="eastAsia" w:ascii="仿宋" w:hAnsi="仿宋" w:eastAsia="仿宋" w:cs="宋体"/>
          <w:color w:val="040404"/>
          <w:kern w:val="0"/>
          <w:sz w:val="32"/>
          <w:szCs w:val="32"/>
        </w:rPr>
        <w:t>费已实际支付，保险费总金额不低于5万元。</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（五）</w:t>
      </w:r>
      <w:r>
        <w:rPr>
          <w:rFonts w:hint="eastAsia" w:ascii="仿宋" w:hAnsi="仿宋" w:eastAsia="仿宋" w:cs="宋体"/>
          <w:color w:val="040404"/>
          <w:kern w:val="0"/>
          <w:sz w:val="32"/>
          <w:szCs w:val="32"/>
        </w:rPr>
        <w:t>投保对象须为深圳文化企业及其工作人员。</w:t>
      </w:r>
    </w:p>
    <w:p>
      <w:pPr>
        <w:rPr>
          <w:rFonts w:ascii="黑体" w:hAnsi="黑体" w:eastAsia="黑体"/>
          <w:sz w:val="32"/>
          <w:szCs w:val="32"/>
        </w:rPr>
      </w:pPr>
      <w:r>
        <w:rPr>
          <w:rFonts w:hint="eastAsia"/>
          <w:sz w:val="24"/>
          <w:szCs w:val="24"/>
        </w:rPr>
        <w:t>　</w:t>
      </w:r>
      <w:r>
        <w:rPr>
          <w:rFonts w:hint="eastAsia" w:ascii="黑体" w:hAnsi="黑体" w:eastAsia="黑体"/>
          <w:sz w:val="32"/>
          <w:szCs w:val="32"/>
        </w:rPr>
        <w:t>　四、资助标准</w:t>
      </w:r>
    </w:p>
    <w:p>
      <w:pPr>
        <w:ind w:firstLine="640" w:firstLineChars="200"/>
        <w:rPr>
          <w:rFonts w:ascii="仿宋_GB2312" w:eastAsia="仿宋_GB2312"/>
          <w:sz w:val="32"/>
          <w:szCs w:val="32"/>
        </w:rPr>
      </w:pPr>
      <w:r>
        <w:rPr>
          <w:rFonts w:hint="eastAsia" w:ascii="仿宋_GB2312" w:eastAsia="仿宋_GB2312"/>
          <w:sz w:val="32"/>
          <w:szCs w:val="32"/>
        </w:rPr>
        <w:t>单个企业</w:t>
      </w:r>
      <w:r>
        <w:rPr>
          <w:rFonts w:hint="eastAsia" w:ascii="仿宋_GB2312" w:eastAsia="仿宋_GB2312"/>
          <w:sz w:val="32"/>
          <w:szCs w:val="32"/>
          <w:lang w:val="en-US" w:eastAsia="zh-CN"/>
        </w:rPr>
        <w:t>最多</w:t>
      </w:r>
      <w:r>
        <w:rPr>
          <w:rFonts w:hint="eastAsia" w:ascii="仿宋_GB2312" w:eastAsia="仿宋_GB2312"/>
          <w:sz w:val="32"/>
          <w:szCs w:val="32"/>
        </w:rPr>
        <w:t>可以申报</w:t>
      </w:r>
      <w:r>
        <w:rPr>
          <w:rFonts w:hint="eastAsia" w:ascii="仿宋_GB2312" w:eastAsia="仿宋_GB2312"/>
          <w:sz w:val="32"/>
          <w:szCs w:val="32"/>
          <w:lang w:val="en-US" w:eastAsia="zh-CN"/>
        </w:rPr>
        <w:t>3</w:t>
      </w:r>
      <w:r>
        <w:rPr>
          <w:rFonts w:hint="eastAsia" w:ascii="仿宋_GB2312" w:eastAsia="仿宋_GB2312"/>
          <w:sz w:val="32"/>
          <w:szCs w:val="32"/>
        </w:rPr>
        <w:t>个试点险种的保险费资助，资助期限为1年，最高比例不超过已支付保险费总额的50%，最高不超过200万元。</w:t>
      </w:r>
    </w:p>
    <w:p>
      <w:pPr>
        <w:rPr>
          <w:rFonts w:ascii="黑体" w:hAnsi="黑体" w:eastAsia="黑体"/>
          <w:sz w:val="32"/>
          <w:szCs w:val="32"/>
        </w:rPr>
      </w:pPr>
      <w:r>
        <w:rPr>
          <w:rFonts w:hint="eastAsia"/>
          <w:sz w:val="24"/>
          <w:szCs w:val="24"/>
        </w:rPr>
        <w:t>　　</w:t>
      </w:r>
      <w:r>
        <w:rPr>
          <w:rFonts w:hint="eastAsia" w:ascii="黑体" w:hAnsi="黑体" w:eastAsia="黑体"/>
          <w:sz w:val="32"/>
          <w:szCs w:val="32"/>
        </w:rPr>
        <w:t>五、申报材料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企业登录深圳市文化广电旅游体育局文化产业申报系统（网址：https://wczxzj.szwen.cn</w:t>
      </w:r>
      <w:bookmarkStart w:id="0" w:name="_GoBack"/>
      <w:bookmarkEnd w:id="0"/>
      <w:r>
        <w:rPr>
          <w:rFonts w:hint="eastAsia" w:ascii="仿宋_GB2312" w:eastAsia="仿宋_GB2312"/>
          <w:sz w:val="32"/>
          <w:szCs w:val="32"/>
        </w:rPr>
        <w:t>），选择“保险费项目资助”，在线填报申报书，提供通过该系统打印的申报书纸质文件原件。</w:t>
      </w:r>
    </w:p>
    <w:p>
      <w:pPr>
        <w:spacing w:line="560" w:lineRule="exact"/>
        <w:ind w:firstLine="640"/>
        <w:rPr>
          <w:rFonts w:ascii="仿宋_GB2312" w:eastAsia="仿宋_GB2312"/>
          <w:sz w:val="32"/>
          <w:szCs w:val="32"/>
        </w:rPr>
      </w:pPr>
      <w:r>
        <w:rPr>
          <w:rFonts w:hint="eastAsia" w:ascii="仿宋_GB2312" w:eastAsia="仿宋_GB2312"/>
          <w:sz w:val="32"/>
          <w:szCs w:val="32"/>
        </w:rPr>
        <w:t>（一）项目申报书。</w:t>
      </w:r>
    </w:p>
    <w:p>
      <w:pPr>
        <w:ind w:firstLine="800" w:firstLineChars="250"/>
        <w:rPr>
          <w:rFonts w:ascii="仿宋_GB2312" w:eastAsia="仿宋_GB2312"/>
          <w:sz w:val="32"/>
          <w:szCs w:val="32"/>
        </w:rPr>
      </w:pPr>
      <w:r>
        <w:rPr>
          <w:rFonts w:hint="eastAsia" w:ascii="仿宋_GB2312" w:eastAsia="仿宋_GB2312"/>
          <w:sz w:val="32"/>
          <w:szCs w:val="32"/>
        </w:rPr>
        <w:t>(二)</w:t>
      </w:r>
      <w:r>
        <w:rPr>
          <w:rFonts w:hint="eastAsia" w:ascii="宋体" w:hAnsi="宋体"/>
          <w:szCs w:val="21"/>
        </w:rPr>
        <w:t xml:space="preserve"> </w:t>
      </w:r>
      <w:r>
        <w:rPr>
          <w:rFonts w:hint="eastAsia" w:ascii="仿宋_GB2312" w:eastAsia="仿宋_GB2312"/>
          <w:sz w:val="32"/>
          <w:szCs w:val="32"/>
        </w:rPr>
        <w:t>法人代表身份证。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（三）企业</w:t>
      </w:r>
      <w:r>
        <w:rPr>
          <w:rFonts w:hint="eastAsia" w:ascii="仿宋_GB2312" w:eastAsia="仿宋_GB2312"/>
          <w:sz w:val="32"/>
          <w:szCs w:val="32"/>
          <w:lang w:eastAsia="zh-CN"/>
        </w:rPr>
        <w:t>近</w:t>
      </w:r>
      <w:r>
        <w:rPr>
          <w:rFonts w:hint="eastAsia" w:ascii="仿宋_GB2312" w:eastAsia="仿宋_GB2312"/>
          <w:sz w:val="32"/>
          <w:szCs w:val="32"/>
        </w:rPr>
        <w:t>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2017—2019</w:t>
      </w:r>
      <w:r>
        <w:rPr>
          <w:rFonts w:hint="eastAsia" w:ascii="仿宋_GB2312" w:eastAsia="仿宋_GB2312"/>
          <w:sz w:val="32"/>
          <w:szCs w:val="32"/>
          <w:lang w:eastAsia="zh-CN"/>
        </w:rPr>
        <w:t>）</w:t>
      </w:r>
      <w:r>
        <w:rPr>
          <w:rFonts w:hint="eastAsia" w:ascii="仿宋_GB2312" w:eastAsia="仿宋_GB2312"/>
          <w:sz w:val="32"/>
          <w:szCs w:val="32"/>
        </w:rPr>
        <w:t>会计报表的年度审计报告。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（四）企业</w:t>
      </w:r>
      <w:r>
        <w:rPr>
          <w:rFonts w:hint="eastAsia" w:ascii="仿宋_GB2312" w:eastAsia="仿宋_GB2312"/>
          <w:sz w:val="32"/>
          <w:szCs w:val="32"/>
          <w:lang w:eastAsia="zh-CN"/>
        </w:rPr>
        <w:t>近</w:t>
      </w:r>
      <w:r>
        <w:rPr>
          <w:rFonts w:hint="eastAsia" w:ascii="仿宋_GB2312" w:eastAsia="仿宋_GB2312"/>
          <w:sz w:val="32"/>
          <w:szCs w:val="32"/>
        </w:rPr>
        <w:t>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2017—2019</w:t>
      </w:r>
      <w:r>
        <w:rPr>
          <w:rFonts w:hint="eastAsia" w:ascii="仿宋_GB2312" w:eastAsia="仿宋_GB2312"/>
          <w:sz w:val="32"/>
          <w:szCs w:val="32"/>
          <w:lang w:eastAsia="zh-CN"/>
        </w:rPr>
        <w:t>）</w:t>
      </w:r>
      <w:r>
        <w:rPr>
          <w:rFonts w:hint="eastAsia" w:ascii="仿宋_GB2312" w:eastAsia="仿宋_GB2312"/>
          <w:sz w:val="32"/>
          <w:szCs w:val="32"/>
        </w:rPr>
        <w:t>纳税证明。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Calibri" w:eastAsia="仿宋_GB2312" w:cs="Times New Roman"/>
          <w:sz w:val="32"/>
          <w:szCs w:val="32"/>
        </w:rPr>
        <w:t>保险单</w:t>
      </w:r>
      <w:r>
        <w:rPr>
          <w:rFonts w:hint="eastAsia" w:ascii="仿宋_GB2312" w:eastAsia="仿宋_GB2312"/>
          <w:sz w:val="32"/>
          <w:szCs w:val="32"/>
        </w:rPr>
        <w:t>及</w:t>
      </w:r>
      <w:r>
        <w:rPr>
          <w:rFonts w:hint="eastAsia" w:ascii="仿宋_GB2312" w:hAnsi="Calibri" w:eastAsia="仿宋_GB2312" w:cs="Times New Roman"/>
          <w:sz w:val="32"/>
          <w:szCs w:val="32"/>
        </w:rPr>
        <w:t>保险费发票</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w:t>
      </w:r>
      <w:r>
        <w:rPr>
          <w:rFonts w:hint="eastAsia" w:ascii="仿宋_GB2312" w:hAnsi="Calibri" w:eastAsia="仿宋_GB2312" w:cs="Times New Roman"/>
          <w:sz w:val="32"/>
          <w:szCs w:val="32"/>
        </w:rPr>
        <w:t>试点保险公司出具的承保试点险种证明</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（七）企业上年度为深圳员工购买社保汇总表</w:t>
      </w:r>
      <w:r>
        <w:rPr>
          <w:rFonts w:hint="eastAsia" w:ascii="仿宋_GB2312" w:hAnsi="Calibri" w:eastAsia="仿宋_GB2312" w:cs="Times New Roman"/>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以上材料均验原件存复印件，复印件按A4纸型制作双面打印，编排目录页码并装订成册，一式</w:t>
      </w:r>
      <w:r>
        <w:rPr>
          <w:rFonts w:hint="eastAsia" w:ascii="仿宋_GB2312" w:eastAsia="仿宋_GB2312"/>
          <w:sz w:val="32"/>
          <w:szCs w:val="32"/>
          <w:lang w:val="en-US" w:eastAsia="zh-CN"/>
        </w:rPr>
        <w:t>二</w:t>
      </w:r>
      <w:r>
        <w:rPr>
          <w:rFonts w:hint="eastAsia" w:ascii="仿宋_GB2312" w:eastAsia="仿宋_GB2312"/>
          <w:sz w:val="32"/>
          <w:szCs w:val="32"/>
        </w:rPr>
        <w:t>份，加盖公章（骑缝章）。</w:t>
      </w:r>
    </w:p>
    <w:p>
      <w:pPr>
        <w:rPr>
          <w:rFonts w:ascii="黑体" w:hAnsi="黑体" w:eastAsia="黑体"/>
          <w:sz w:val="32"/>
          <w:szCs w:val="32"/>
        </w:rPr>
      </w:pPr>
      <w:r>
        <w:rPr>
          <w:rFonts w:hint="eastAsia"/>
          <w:sz w:val="24"/>
          <w:szCs w:val="24"/>
        </w:rPr>
        <w:t xml:space="preserve">　　 </w:t>
      </w: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ascii="仿宋_GB2312" w:eastAsia="仿宋_GB2312"/>
          <w:sz w:val="32"/>
          <w:szCs w:val="32"/>
        </w:rPr>
        <w:t>2020</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日至</w:t>
      </w:r>
      <w:r>
        <w:rPr>
          <w:rFonts w:ascii="仿宋_GB2312" w:eastAsia="仿宋_GB2312"/>
          <w:sz w:val="32"/>
          <w:szCs w:val="32"/>
        </w:rPr>
        <w:t>2020</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日18</w:t>
      </w:r>
      <w:r>
        <w:rPr>
          <w:rFonts w:hint="eastAsia" w:ascii="仿宋_GB2312" w:eastAsia="仿宋_GB2312"/>
          <w:sz w:val="32"/>
          <w:szCs w:val="32"/>
          <w:lang w:val="en-US" w:eastAsia="zh-CN"/>
        </w:rPr>
        <w:t>时</w:t>
      </w:r>
      <w:r>
        <w:rPr>
          <w:rFonts w:hint="eastAsia" w:ascii="仿宋_GB2312" w:eastAsia="仿宋_GB2312"/>
          <w:sz w:val="32"/>
          <w:szCs w:val="32"/>
        </w:rPr>
        <w:t>。</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初审结果发布时间：</w:t>
      </w:r>
      <w:r>
        <w:rPr>
          <w:rFonts w:ascii="仿宋_GB2312" w:eastAsia="仿宋_GB2312"/>
          <w:sz w:val="32"/>
          <w:szCs w:val="32"/>
        </w:rPr>
        <w:t>2020</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日至</w:t>
      </w:r>
      <w:r>
        <w:rPr>
          <w:rFonts w:ascii="仿宋_GB2312" w:eastAsia="仿宋_GB2312"/>
          <w:sz w:val="32"/>
          <w:szCs w:val="32"/>
        </w:rPr>
        <w:t>2020</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日，由申报系统反馈审核结果信息。通过初审的企业根据系统信息要求的时间和地点，按本指南第五项指引提交书面材料，逾期不予受理。</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（三）受理地点：深南中路1043号文化大楼一楼受理窗口。</w:t>
      </w:r>
    </w:p>
    <w:p>
      <w:pPr>
        <w:spacing w:line="560" w:lineRule="exact"/>
        <w:ind w:firstLine="608" w:firstLineChars="190"/>
        <w:rPr>
          <w:rFonts w:ascii="仿宋_GB2312" w:eastAsia="仿宋_GB2312"/>
          <w:sz w:val="32"/>
          <w:szCs w:val="32"/>
        </w:rPr>
      </w:pPr>
      <w:r>
        <w:rPr>
          <w:rFonts w:hint="eastAsia" w:ascii="仿宋_GB2312" w:eastAsia="仿宋_GB2312"/>
          <w:sz w:val="32"/>
          <w:szCs w:val="32"/>
        </w:rPr>
        <w:t>（四）咨询电话：25987167，2594</w:t>
      </w:r>
      <w:r>
        <w:rPr>
          <w:rFonts w:hint="eastAsia" w:ascii="仿宋_GB2312" w:eastAsia="仿宋_GB2312"/>
          <w:sz w:val="32"/>
          <w:szCs w:val="32"/>
          <w:lang w:val="en-US" w:eastAsia="zh-CN"/>
        </w:rPr>
        <w:t>5229,25988278</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rPr>
          <w:rFonts w:ascii="黑体" w:hAnsi="黑体" w:eastAsia="黑体"/>
          <w:sz w:val="32"/>
          <w:szCs w:val="32"/>
        </w:rPr>
      </w:pPr>
      <w:r>
        <w:rPr>
          <w:rFonts w:hint="eastAsia"/>
          <w:sz w:val="24"/>
          <w:szCs w:val="24"/>
        </w:rPr>
        <w:t>　</w:t>
      </w:r>
      <w:r>
        <w:rPr>
          <w:rFonts w:hint="eastAsia" w:ascii="黑体" w:hAnsi="黑体" w:eastAsia="黑体"/>
          <w:sz w:val="32"/>
          <w:szCs w:val="32"/>
        </w:rPr>
        <w:t>　八、办理程序（流程图）</w:t>
      </w:r>
    </w:p>
    <w:p>
      <w:pPr>
        <w:ind w:firstLine="640" w:firstLineChars="200"/>
        <w:rPr>
          <w:sz w:val="24"/>
          <w:szCs w:val="24"/>
        </w:rPr>
      </w:pPr>
      <w:r>
        <w:rPr>
          <w:rFonts w:hint="eastAsia" w:ascii="仿宋_GB2312" w:eastAsia="仿宋_GB2312"/>
          <w:sz w:val="32"/>
          <w:szCs w:val="32"/>
        </w:rPr>
        <w:t>网上申报——网上初审——提交书面材料——市文化广电旅游体育局委托财务审计——市文化广电旅游体育局党组会议审议——社会公示——市文化广电旅游体育局下达资金计划——拨付资助经费。</w:t>
      </w:r>
    </w:p>
    <w:p>
      <w:pPr>
        <w:ind w:firstLine="480" w:firstLineChars="200"/>
        <w:rPr>
          <w:rFonts w:ascii="黑体" w:hAnsi="黑体" w:eastAsia="黑体"/>
          <w:sz w:val="32"/>
          <w:szCs w:val="32"/>
        </w:rPr>
      </w:pPr>
      <w:r>
        <w:rPr>
          <w:rFonts w:hint="eastAsia"/>
          <w:sz w:val="24"/>
          <w:szCs w:val="24"/>
        </w:rPr>
        <w:t>　　</w:t>
      </w:r>
      <w:r>
        <w:rPr>
          <w:rFonts w:hint="eastAsia" w:ascii="黑体" w:hAnsi="黑体" w:eastAsia="黑体"/>
          <w:sz w:val="32"/>
          <w:szCs w:val="32"/>
        </w:rPr>
        <w:t>九、办理时限</w:t>
      </w:r>
    </w:p>
    <w:p>
      <w:pPr>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2021年储备项目，2020年完成评审，2021年拨付</w:t>
      </w:r>
      <w:r>
        <w:rPr>
          <w:rFonts w:hint="eastAsia" w:ascii="仿宋_GB2312" w:eastAsia="仿宋_GB2312"/>
          <w:sz w:val="32"/>
          <w:szCs w:val="32"/>
          <w:lang w:eastAsia="zh-CN"/>
        </w:rPr>
        <w:t>资金</w:t>
      </w:r>
      <w:r>
        <w:rPr>
          <w:rFonts w:ascii="仿宋_GB2312" w:eastAsia="仿宋_GB2312"/>
          <w:sz w:val="32"/>
          <w:szCs w:val="32"/>
        </w:rPr>
        <w:t>。</w:t>
      </w:r>
    </w:p>
    <w:p>
      <w:pPr>
        <w:ind w:firstLine="960" w:firstLineChars="3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（一）我局没有和任何中介机构合作，也从未委托任何单位或个人代理资金申报事宜，请项目申报单位自主申报。我局将严格按照有关标准和程序受理和评审，不收取任何费用。</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(二)</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1、在申报过程中弄虚作假，骗取专项资金的。</w:t>
      </w:r>
      <w:r>
        <w:rPr>
          <w:rFonts w:ascii="仿宋_GB2312" w:hAnsi="仿宋_GB2312" w:eastAsia="仿宋_GB2312" w:cs="仿宋_GB2312"/>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2、拒不执行信息报告制度的。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3、违反规定多头申报专项资金的。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4、其他违反专项资金管理制度的行为。</w:t>
      </w: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附:保险费试点险种和试点公司名称</w:t>
      </w: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rPr>
          <w:rFonts w:hint="eastAsia" w:ascii="仿宋_GB2312" w:hAnsi="仿宋_GB2312" w:eastAsia="仿宋_GB2312" w:cs="仿宋_GB2312"/>
          <w:sz w:val="32"/>
          <w:szCs w:val="32"/>
        </w:rPr>
      </w:pP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0" w:firstLineChars="200"/>
        <w:jc w:val="center"/>
        <w:rPr>
          <w:rFonts w:ascii="黑体" w:hAnsi="黑体" w:eastAsia="黑体"/>
          <w:sz w:val="32"/>
          <w:szCs w:val="32"/>
        </w:rPr>
      </w:pPr>
    </w:p>
    <w:p>
      <w:pPr>
        <w:adjustRightInd w:val="0"/>
        <w:snapToGrid w:val="0"/>
        <w:spacing w:line="600" w:lineRule="exact"/>
        <w:ind w:firstLine="640" w:firstLineChars="200"/>
        <w:jc w:val="center"/>
        <w:rPr>
          <w:rFonts w:hint="eastAsia" w:ascii="黑体" w:hAnsi="黑体" w:eastAsia="黑体"/>
          <w:sz w:val="32"/>
          <w:szCs w:val="32"/>
        </w:rPr>
      </w:pPr>
    </w:p>
    <w:p>
      <w:pPr>
        <w:adjustRightInd w:val="0"/>
        <w:snapToGrid w:val="0"/>
        <w:spacing w:line="600" w:lineRule="exact"/>
        <w:ind w:firstLine="640" w:firstLineChars="200"/>
        <w:jc w:val="center"/>
        <w:rPr>
          <w:rFonts w:ascii="黑体" w:hAnsi="黑体" w:eastAsia="黑体"/>
          <w:sz w:val="32"/>
          <w:szCs w:val="32"/>
        </w:rPr>
      </w:pPr>
      <w:r>
        <w:rPr>
          <w:rFonts w:hint="eastAsia" w:ascii="黑体" w:hAnsi="黑体" w:eastAsia="黑体"/>
          <w:sz w:val="32"/>
          <w:szCs w:val="32"/>
        </w:rPr>
        <w:t>保险费试点险种和试点公司名称</w:t>
      </w:r>
    </w:p>
    <w:p>
      <w:pPr>
        <w:adjustRightInd w:val="0"/>
        <w:snapToGrid w:val="0"/>
        <w:spacing w:line="600" w:lineRule="exact"/>
        <w:ind w:firstLine="640" w:firstLineChars="200"/>
        <w:rPr>
          <w:rFonts w:ascii="仿宋_GB2312" w:hAnsi="仿宋_GB2312" w:eastAsia="仿宋_GB2312" w:cs="仿宋_GB2312"/>
          <w:sz w:val="32"/>
          <w:szCs w:val="32"/>
        </w:rPr>
      </w:pPr>
    </w:p>
    <w:p>
      <w:pPr>
        <w:adjustRightInd w:val="0"/>
        <w:snapToGri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试点险种：</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1.演艺活动财产保险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2.演艺活动公众责任保险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3.演艺活动取消保险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4.演艺人员意外和健康保险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5.展览会综合责任保险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6.艺术品综合保险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7.动漫游戏企业关键人员意外和健康保险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8.动漫游戏企业关键人员无法从业保险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9.文化企业信用保证保险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10.文化企业知识产权侵权保险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11.文化活动公共安全综合保险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adjustRightInd w:val="0"/>
        <w:snapToGri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试点公司：</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1.中国人民财产保险股份有限公司</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2.中国太平洋财产保险股份有限公司</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3.中国出口信用保险公司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1MGNjZjBiNjFiNTdlZGJlODM0MjkyMTY0OTdkNjgifQ=="/>
  </w:docVars>
  <w:rsids>
    <w:rsidRoot w:val="002E2B5E"/>
    <w:rsid w:val="000128FC"/>
    <w:rsid w:val="000144D0"/>
    <w:rsid w:val="00054F22"/>
    <w:rsid w:val="0005718C"/>
    <w:rsid w:val="00057FC4"/>
    <w:rsid w:val="0008057F"/>
    <w:rsid w:val="00095B9F"/>
    <w:rsid w:val="000A2381"/>
    <w:rsid w:val="000A251C"/>
    <w:rsid w:val="000A699E"/>
    <w:rsid w:val="000C3D86"/>
    <w:rsid w:val="000D0C07"/>
    <w:rsid w:val="000E1F85"/>
    <w:rsid w:val="000F0370"/>
    <w:rsid w:val="000F63CF"/>
    <w:rsid w:val="00117471"/>
    <w:rsid w:val="001219DA"/>
    <w:rsid w:val="001235B3"/>
    <w:rsid w:val="00124256"/>
    <w:rsid w:val="00131909"/>
    <w:rsid w:val="00135A8D"/>
    <w:rsid w:val="001530F2"/>
    <w:rsid w:val="0015397A"/>
    <w:rsid w:val="0015485D"/>
    <w:rsid w:val="00163807"/>
    <w:rsid w:val="0016612A"/>
    <w:rsid w:val="00185557"/>
    <w:rsid w:val="00193A98"/>
    <w:rsid w:val="00195B03"/>
    <w:rsid w:val="001A5A59"/>
    <w:rsid w:val="001A5E30"/>
    <w:rsid w:val="001C3DC1"/>
    <w:rsid w:val="001D2FBD"/>
    <w:rsid w:val="001F130C"/>
    <w:rsid w:val="0020165D"/>
    <w:rsid w:val="00216DBF"/>
    <w:rsid w:val="00240AAA"/>
    <w:rsid w:val="00263621"/>
    <w:rsid w:val="002707E2"/>
    <w:rsid w:val="002A43AA"/>
    <w:rsid w:val="002B7CAA"/>
    <w:rsid w:val="002D493B"/>
    <w:rsid w:val="002E2B5E"/>
    <w:rsid w:val="002E5DB5"/>
    <w:rsid w:val="002F62C7"/>
    <w:rsid w:val="0030467D"/>
    <w:rsid w:val="00332EB2"/>
    <w:rsid w:val="0033575B"/>
    <w:rsid w:val="00351B46"/>
    <w:rsid w:val="00352648"/>
    <w:rsid w:val="003779AA"/>
    <w:rsid w:val="003A2B72"/>
    <w:rsid w:val="003E4210"/>
    <w:rsid w:val="003F13F6"/>
    <w:rsid w:val="00405E18"/>
    <w:rsid w:val="00411837"/>
    <w:rsid w:val="0041233F"/>
    <w:rsid w:val="0041504F"/>
    <w:rsid w:val="0043371F"/>
    <w:rsid w:val="00434211"/>
    <w:rsid w:val="004948A0"/>
    <w:rsid w:val="00495A45"/>
    <w:rsid w:val="004B0AA3"/>
    <w:rsid w:val="004B74C5"/>
    <w:rsid w:val="005044F2"/>
    <w:rsid w:val="00506FD4"/>
    <w:rsid w:val="00523E40"/>
    <w:rsid w:val="00543543"/>
    <w:rsid w:val="00552B59"/>
    <w:rsid w:val="0055693D"/>
    <w:rsid w:val="00574D7A"/>
    <w:rsid w:val="0058143E"/>
    <w:rsid w:val="005A2C0B"/>
    <w:rsid w:val="005D1D1B"/>
    <w:rsid w:val="005E1004"/>
    <w:rsid w:val="005E6D54"/>
    <w:rsid w:val="005F4770"/>
    <w:rsid w:val="0061130E"/>
    <w:rsid w:val="00614020"/>
    <w:rsid w:val="006636C7"/>
    <w:rsid w:val="0066431B"/>
    <w:rsid w:val="00683AC3"/>
    <w:rsid w:val="00695A2F"/>
    <w:rsid w:val="00697C16"/>
    <w:rsid w:val="00697CD4"/>
    <w:rsid w:val="006A20D9"/>
    <w:rsid w:val="006C3762"/>
    <w:rsid w:val="006C3D21"/>
    <w:rsid w:val="006D562E"/>
    <w:rsid w:val="006E5530"/>
    <w:rsid w:val="00715914"/>
    <w:rsid w:val="00716CF7"/>
    <w:rsid w:val="00730C7C"/>
    <w:rsid w:val="007421D0"/>
    <w:rsid w:val="007433CE"/>
    <w:rsid w:val="007648BF"/>
    <w:rsid w:val="00771F42"/>
    <w:rsid w:val="007A349E"/>
    <w:rsid w:val="007B1BB5"/>
    <w:rsid w:val="007C1ABF"/>
    <w:rsid w:val="007D010D"/>
    <w:rsid w:val="007D5016"/>
    <w:rsid w:val="007E3890"/>
    <w:rsid w:val="00816556"/>
    <w:rsid w:val="00820A1F"/>
    <w:rsid w:val="008431BC"/>
    <w:rsid w:val="0084406F"/>
    <w:rsid w:val="00846F1F"/>
    <w:rsid w:val="00847634"/>
    <w:rsid w:val="008D14BD"/>
    <w:rsid w:val="008D6145"/>
    <w:rsid w:val="009255A4"/>
    <w:rsid w:val="00930CA2"/>
    <w:rsid w:val="00930D0D"/>
    <w:rsid w:val="0093494C"/>
    <w:rsid w:val="009405DB"/>
    <w:rsid w:val="00941653"/>
    <w:rsid w:val="00943E9A"/>
    <w:rsid w:val="00956840"/>
    <w:rsid w:val="00960145"/>
    <w:rsid w:val="00963D3B"/>
    <w:rsid w:val="00984E13"/>
    <w:rsid w:val="009A077C"/>
    <w:rsid w:val="009A1714"/>
    <w:rsid w:val="009D546A"/>
    <w:rsid w:val="009E7817"/>
    <w:rsid w:val="009F7FCC"/>
    <w:rsid w:val="00A14EFF"/>
    <w:rsid w:val="00A16A61"/>
    <w:rsid w:val="00A22D84"/>
    <w:rsid w:val="00A40508"/>
    <w:rsid w:val="00A51A9E"/>
    <w:rsid w:val="00A52831"/>
    <w:rsid w:val="00A80CDA"/>
    <w:rsid w:val="00A82A45"/>
    <w:rsid w:val="00A84D00"/>
    <w:rsid w:val="00AA73B6"/>
    <w:rsid w:val="00AB7029"/>
    <w:rsid w:val="00AC47F2"/>
    <w:rsid w:val="00AC76BD"/>
    <w:rsid w:val="00AD2C06"/>
    <w:rsid w:val="00AF2880"/>
    <w:rsid w:val="00AF5730"/>
    <w:rsid w:val="00B11172"/>
    <w:rsid w:val="00B1506D"/>
    <w:rsid w:val="00B417EC"/>
    <w:rsid w:val="00B43481"/>
    <w:rsid w:val="00B47E40"/>
    <w:rsid w:val="00B52E8F"/>
    <w:rsid w:val="00B6655B"/>
    <w:rsid w:val="00B71B57"/>
    <w:rsid w:val="00B934E5"/>
    <w:rsid w:val="00BA2AEC"/>
    <w:rsid w:val="00BC126C"/>
    <w:rsid w:val="00BC76EA"/>
    <w:rsid w:val="00BE07B7"/>
    <w:rsid w:val="00C2124A"/>
    <w:rsid w:val="00C27CF5"/>
    <w:rsid w:val="00C31A02"/>
    <w:rsid w:val="00C509E1"/>
    <w:rsid w:val="00C66385"/>
    <w:rsid w:val="00C821DF"/>
    <w:rsid w:val="00C905C2"/>
    <w:rsid w:val="00C9261B"/>
    <w:rsid w:val="00C95634"/>
    <w:rsid w:val="00CA4265"/>
    <w:rsid w:val="00CA4969"/>
    <w:rsid w:val="00CE1BF4"/>
    <w:rsid w:val="00D03C16"/>
    <w:rsid w:val="00D44C01"/>
    <w:rsid w:val="00D4595E"/>
    <w:rsid w:val="00D4730B"/>
    <w:rsid w:val="00D474A8"/>
    <w:rsid w:val="00D63137"/>
    <w:rsid w:val="00D66D66"/>
    <w:rsid w:val="00D800DB"/>
    <w:rsid w:val="00D80EA9"/>
    <w:rsid w:val="00D927A5"/>
    <w:rsid w:val="00D973BE"/>
    <w:rsid w:val="00DA3909"/>
    <w:rsid w:val="00DA69E3"/>
    <w:rsid w:val="00DB029C"/>
    <w:rsid w:val="00DC42F1"/>
    <w:rsid w:val="00DD57D1"/>
    <w:rsid w:val="00DF164E"/>
    <w:rsid w:val="00DF503F"/>
    <w:rsid w:val="00DF5981"/>
    <w:rsid w:val="00E12C94"/>
    <w:rsid w:val="00E14AEE"/>
    <w:rsid w:val="00E14C8D"/>
    <w:rsid w:val="00E407BC"/>
    <w:rsid w:val="00E52BA4"/>
    <w:rsid w:val="00E7553E"/>
    <w:rsid w:val="00E92B8B"/>
    <w:rsid w:val="00EC2F1C"/>
    <w:rsid w:val="00EF3D39"/>
    <w:rsid w:val="00F054B2"/>
    <w:rsid w:val="00F30639"/>
    <w:rsid w:val="00F345D9"/>
    <w:rsid w:val="00F601DC"/>
    <w:rsid w:val="00F70334"/>
    <w:rsid w:val="00F82C62"/>
    <w:rsid w:val="00F868EC"/>
    <w:rsid w:val="00F9336B"/>
    <w:rsid w:val="00FA308E"/>
    <w:rsid w:val="00FA513A"/>
    <w:rsid w:val="00FA59BF"/>
    <w:rsid w:val="00FB2A77"/>
    <w:rsid w:val="00FB6292"/>
    <w:rsid w:val="00FB7576"/>
    <w:rsid w:val="00FC2CA3"/>
    <w:rsid w:val="00FD63CD"/>
    <w:rsid w:val="00FE674B"/>
    <w:rsid w:val="01447846"/>
    <w:rsid w:val="0502099E"/>
    <w:rsid w:val="18F8007C"/>
    <w:rsid w:val="28002BF7"/>
    <w:rsid w:val="463F374A"/>
    <w:rsid w:val="46D049F1"/>
    <w:rsid w:val="4CFE7029"/>
    <w:rsid w:val="52A673B1"/>
    <w:rsid w:val="5A8A67B2"/>
    <w:rsid w:val="5AAB51E9"/>
    <w:rsid w:val="62781521"/>
    <w:rsid w:val="66AF58A0"/>
    <w:rsid w:val="729C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1490</Words>
  <Characters>1615</Characters>
  <Lines>12</Lines>
  <Paragraphs>3</Paragraphs>
  <TotalTime>0</TotalTime>
  <ScaleCrop>false</ScaleCrop>
  <LinksUpToDate>false</LinksUpToDate>
  <CharactersWithSpaces>1663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2020-01-02T02:41:00Z</dcterms:created>
  <dc:creator>冷艳丽</dc:creator>
  <cp:lastModifiedBy>小容</cp:lastModifiedBy>
  <dcterms:modified xsi:type="dcterms:W3CDTF">2022-10-07T07:37:20Z</dcterms:modified>
  <cp:revision>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1F41054360B94D9EB4517A30F9B692B7</vt:lpwstr>
  </property>
</Properties>
</file>