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《深圳市博物馆事业发展五年规划（2018-2023）暨2030远景目标（征求意见稿）》重大行政决策听证会</w:t>
      </w:r>
    </w:p>
    <w:p>
      <w:pPr>
        <w:spacing w:line="360" w:lineRule="auto"/>
        <w:jc w:val="lef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时间：2018年11月13日 14：30-16：30</w:t>
      </w:r>
    </w:p>
    <w:p>
      <w:pPr>
        <w:spacing w:line="360" w:lineRule="auto"/>
        <w:jc w:val="lef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地点：市民中心C区C3132室</w:t>
      </w:r>
    </w:p>
    <w:p>
      <w:pPr>
        <w:spacing w:line="360" w:lineRule="auto"/>
        <w:jc w:val="left"/>
        <w:rPr>
          <w:rFonts w:asciiTheme="minorEastAsia" w:hAnsiTheme="minorEastAsia" w:eastAsiaTheme="minorEastAsia" w:cstheme="minorEastAsia"/>
          <w:b/>
          <w:bCs/>
          <w:sz w:val="24"/>
          <w:szCs w:val="24"/>
          <w:lang w:val="zh-CN"/>
        </w:rPr>
      </w:pPr>
    </w:p>
    <w:p>
      <w:pPr>
        <w:spacing w:line="360" w:lineRule="auto"/>
        <w:jc w:val="lef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实录内容：</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听证主持人：首先特别感谢大家百忙之中来参加这个听证会，因为按照重大行政决策工作程序的要求，出台博物馆发展规划，就要有一个听证的程序。今天听证的基本议程，我跟大家先介绍一下，先请这个规划的执笔人，特区文化研究中心的毛少莹老师给我们简单介绍一下规划的情况，再请每一位做一个简单的发言，对这边的规划有什么建议、有什么好的想法，什么建议都可以提出来。下面请毛老师简单介绍一下这个规划的一些情况。</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听证陈述人：大家下午好！我现在就代表规划起草组把这个规划的简单情况给大家做一个介绍。这个规划的名称叫《深圳市博物馆事业发展五年规划（2018-2023）暨2030远景目标，在这之前深圳市没有做过博物馆的专项规划，这是第一次，因为去年才开始启动，所以一个时间点做了五年，大概是2018-2023年，但是从长远来说，要看博物馆未来的发展，所以也做了2030年远景目标前瞻，大概规划的时间是这样。</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规划范围是深圳市整个博物馆的发展，深圳市博物馆这一块按照行政管理和我们国家对博物馆的界定，我们的博物馆不包括美术馆这一类的艺术博物馆，只有叫博物馆这个名称的，按照国家的博物馆条例或者博物馆条例颁布之前登记成博物馆的，大致是归文化部门文物口来管理的，这是我们规划的范围，像国际上通行的美术馆也是归到博物馆，但是我们是不去考虑的，按行政大概条块的职能划分是这样一个范畴。</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规划也有一些依据，主要依据是《深圳市文化发展“十三五”规划》，还有相关国家有关文物博物事业发展的一些政策文件。因为考虑时间，今天主要是听大家，在这之前我知道文管办也把这个规划的文本已经发给大家看了，所以今天主要是要听大家的意见，我这里就只是一个简单的介绍。</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在引言当中我们对博物馆在城市文化发展当中的重要地位和意义做了一个阐述，因为博物馆尤其是在当代的重要性提升，博物馆现在变成了全球或者说很多国家和城市的文化战略当中占非常重要地位的发展内容。我们也对深圳市现有的博物馆状况做了研究，截止2016年底全市有博物馆45座，其中有非国有博物馆是29座，国家一级馆1座，三级馆5座，全市博物馆馆藏登记的藏品总量是88000多件，其中三级以上文物是13000多件，在编员工是400多人，其中高级职称59人，登记注册志愿者2300多人。这个现状我们按照个数、博物馆等级、从业人员规模以及藏品数量和藏品等级，大概这样一些指标，对这个现状做了一个比较全面的摸底和了解，也包括博物馆空间布局的情况。</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深圳博物馆目前的发展来看，它存在很多问题，一个问题是博物馆总体的量和深圳的城市地位是不相称的，这个我们有很多比较数据，限于时间就不做详细介绍。在研究报告里面其实我们把深圳的博物馆跟北京、上海、广州一些重要的国内可比城市以及国外的重要城市都做了比较。从数量上来说，首先是比较欠缺的，量上来说跟深圳市的整体发展地位不相称。一是博物馆从总体来说缺少统一的规划和长远的考虑，目前的情况有代表性的，尤其是国际国内有影响的标志性博物馆应该讲没有，市博虽然是一级馆，但是影响力还是有限的。博物馆的门类不够齐全，博物馆的种类是局限在少量的国家艺术类的和当代性的、现代的，行业馆也偏少，体现地方特色的一些馆也做的不够好，高等级累计文物藏品的数量也不多。二是能够代表深圳特色和优势的办馆资源，比如深圳财力方面的优势、制度方面的优势、高科技产业的优势、毗邻港澳的区位优势都没有得到很好的体现。三是博物馆现行的管理运营体制和队伍难以适应博物馆事业的发展，博物馆的专业化品质、社会服务能力、管理运营水平和现代博物馆的要求有很大差距。四是非国有博物馆，虽然深圳市有很好的好几家非国有博物馆藏品和办馆积极性都非常高，但是由于种种原因，他们的选址和目前的运营都存在很多的困难，整体来说呈现碎片化的情况，政府的扶持力度也不够，没有能够发挥出一些小型的博物馆或者专门性博物馆的独特优势，也没有形成一个好的综合效益的博物馆集聚区，社会影响力也有待提升。</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未来我们认为随着进入新时代，尤其是深圳特区作为中国改革开放的先行者、试验场、排头兵，目前中央对深圳的期待非常高，同时我们也面临着新时代社会的主要矛盾已经转化为人民日益增长的美好生活的需要和不平衡、不充分发展之间的矛盾，这个不平衡、不充分其中很大的程度上就包括精神文化需求的满足，这在深圳是很突出的，因为深圳整体来说物质生活水平比较高，人均GDP也比较高，精神方面的需求满足以及目前移民城市这样一些人口构成，高科技城市发展的人口构成对博物馆的要求越来越高。当然还有一个重要的机遇，目前国家把粤港澳大湾区作为重要的国家战略，在粤港澳大湾区发展的远景当中，这个湾区是奔着世界一流甚至世界第一湾区去的，在这样的情况之下深圳作为大湾区建设的主角城市，博物馆事业跟香港、跟广州比明显有短板，跟整个大湾区发展比也更是不相称。</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在这样的情况下，我们判断随着深圳建设现代化国际化创新型城市总体战略目标的确定和粤港澳大湾区的战略确定，深圳博物馆的发展会面临一个前所未有的战略机遇期，这个当然也还包括深圳的人口、城市规模以及增长速度在日益呈现出加速度的情况，现在实际人口可能已经有2000多万，刚刚出来的报告，今年前三季度深圳的GDP增速在全国是第一的，我们的GDP已经超过香港，人均没超，总量超了，深圳、广州都超了，总体来看深圳的发展速度、发展势头非常好，再加上国家有这些重大的利好，包括“一带一路"倡议等等，所以我们认为“十三五”以及未来中长期深圳的博物馆事业面临一个重要的战略机遇期，这是一个总的判断。</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在这样一个判断基础之上，我们结合研究的一些成果，包括一些兄弟省市的发展经验，以及对目前整个中国博物馆事业发展状况的判断，我们提出来深圳未来的发展规划大概有这些方面组成。</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一、我们的指导思想、发展原则、目标定位和基本策略。这个指导思想，一是要坚持中国特色社会主义，因为博物馆事业作为一个文化事业，它本身承载着一定的文化和意识形态的内容，这当中价值观的导向是很重要的，我们要跟中央保持一致，要坚持中国特色社会主义。二是要坚持五位一体的理念，三是紧紧围绕深圳建设现代化国际化创新型城市的总体发展目标，四是建设粤港澳大湾区的国家战略。</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在这样一些前提之下，我们要解放思想、科学谋划、因地制宜、前瞻布局，其中我们提出来要以国际水准、国内领先这样一个标杆来做博物馆，当然能不能做到再说。在指导思想当中我们也提出来要发挥政府的责任主体作用，同时要广泛的动员社会力量参与，最终的目标要使得博物馆事业发展和城市的整体发展战略相匹配。</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我们也有一些原则，这些原则包括价值导向正确，坚持博物馆是一个重要的公共文化服务机构，要坚持改革创新，坚持发展质量，而不仅仅是注重数量。</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从目标定位和战略步骤上来说，一是要针对目前深圳博物馆总体，无论从规模、数量还是发展质量以及结构等等方面相对落后，跟城市地位不相称这样一个现状，我们认为首先要以大投入促大发展，全面推动数量规模的快速增长。二是坚持发展质量，优化结构布局。三是提升博物馆专业化、现代化水平，以及推动它的适度社会化水平。四是发展具有深圳特色的博物馆体系，当然什么是深圳特色、怎样营造深圳特色，那是另外一个问题，但是我们想应该往这些方面进行目标的定位，总体的量规模上的增长、结构上的优化、管理水平的提升、特色的突出。</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我们也确定了一个目标，刚才讲我们的规划目标大概是五年以及未来到2030的远景前瞻，为什么定2030呢？因为我们的城市发展策略大多以2030年作为一个时间节点，再到2035，所以我们目前来说定了这样一个目标，在现在总的来说47家博物馆的基础之上，我们希望到2023年推动博物馆的总数达到80家，当然80这个数字你要问我怎么来的，我也只能告诉你我们只是拍脑袋，当然我们是讨论以后拍脑袋出来的，因为按照深圳的速度，我们比较了目前上海大概是120家，北京大概是109家，没记错的话，按照现在的速度来说，我们认为深圳要想一下子超过的话也不太容易。我来念一下博物馆总数，北京151家，天津58家，上海120家，南京48家，杭州57家，广州61家，成都150家，成都有很多民办的，西安121家，重庆72家，武汉81家，我们想过五年以后假如深圳能到80家，且不管它的水平规模怎么样，数量上来说我们想五年以后能达到80家，首先把深圳博物馆从总体规模和数量上来说大致能够跟武汉这样的城市差不多赶上，当然人家也还在发展，到2023年他们可能又增加了，可能会超不过，因为武汉发展势头也非常好，但是我们现在没有办法赶像西安的120多家、上海120家、北京150多家，我们想做能不能到2023年建80家左右。再下一步的目标，当然这就是一个美好的愿望，到2030年希望能不能把博物馆总数达到150家。我们其实曾经提了两个说法，但是有点争议，不知道后面能不能继续用，我们想2023年把深圳建成一个国内博物馆大市，不能算是一个非常强的市，但是如果到2030年能建150家，同时又能够有一些非常好的馆，有一些亮点的话，有可能会成为一个博物馆强市，我们确定了这么一个目标，合不合适当然也还可以进一步论证，也欢迎大家再提意见和建议。这是数量上和总体目标的确定。</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其实我们还有一些具体的指标，待会儿有一个表上面会有。接下来讲一下我们的思路，是这么几条，一是我们想深圳现在确实面临非常好的历史机遇期，今年也是改革开放40周年，估计国家还会给深圳一些新的优惠政策，同时由于大湾区这个概念，深圳的发展整个也在提速，所以我们认为深圳市面临新一轮改革开放以来很难得的大的发展机遇期，在这个时间我们认为深圳应该发挥四大优势，一是深圳的观念优势，深圳的观念优势曾经在80年代是非常影响辐射带动全国的，但是到90年代以后这个优势有所下降，因为整个改革开放铺开以后，但是现在来看深圳依然有观念优势，我们可以从深圳人的思维方式、深圳人的生活态度、节奏、价值观、人们的交往，包括一些国际组织做的城市活力的评价、城市价值观的评价、城市包容度的评价来看，很多方面整体深圳人的观念来说是有优势的，我们是得改革开放之先，确实是站在时代的潮头。二是经济实力的优势，经济实力的优势不用讲了，深圳确实还是有点实力。三是区位来说，我们处在粤港澳大湾区一个非常重要的位置，这个区位优势没有用足，改革开放前40年可能我们承接者香港很多产业转移，做外向型经济等等，但是目前来看在粤港澳大湾区建设当中，尤其在国家</w:t>
      </w:r>
      <w:bookmarkStart w:id="0" w:name="_GoBack"/>
      <w:bookmarkEnd w:id="0"/>
      <w:r>
        <w:rPr>
          <w:rFonts w:hint="eastAsia" w:asciiTheme="minorEastAsia" w:hAnsiTheme="minorEastAsia" w:eastAsiaTheme="minorEastAsia" w:cstheme="minorEastAsia"/>
          <w:sz w:val="24"/>
          <w:szCs w:val="24"/>
          <w:lang w:val="zh-CN"/>
        </w:rPr>
        <w:t>“一带一路”这样一个引领新一轮全球化的国家大手笔之下，可能会有一些新的优势，怎么样发展这个区位优势，挖掘发挥这个优势，包括移民城市，我认为也是我们文化上的区位，这个区位不仅仅是地理上的，它可能还有文化心理上的，深圳全国各省市的人都有，是不是每个省在这儿建一个相关的，现在看到深圳很多产业园区，他们好多其实就利用了这个人脉资源，有的人是老家的东西拿过来，所以我觉得这个区位优势是挖掘不够的。四是制度创新的优势，深圳应该讲一直走在中国制度创新的前列，这个制度包括目前在文化方面要推动社会化，包括政府购买、社会力量参与、公益型文化设施的社会运作等等，很多制度创新方面可以再挖掘优势，这个方面我们觉得要发挥这个优势。</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我们要以先进的理念、开放的态度、科学的制度设计和富有针对性的政策措施，吸引优质的博物馆资源在深圳集聚。整个规划的起草过程，其实前前后后已经差不多快有一年的时间，我们在市内外做了很多的调研、走访，也了解了很多公立博物馆和非国有博物馆，私人藏家这些我们都做了很多访谈。我们感觉到深圳目前这个时候来抓博物馆的大发展，包括藏品的集聚，应该讲慢了一步，我们其实某种意义上有点错过了最好的收藏时间段，改革开放这三四十年很多好的藏品没有及时的收藏，一些优势的博物馆资源现在流散在民间或者在别的博物馆，我们有没有一种办法吸引他到深圳来集聚，能够加快增量的增长，因为我们知道博物馆的核心竞争力是藏品，首先是你要有好的东西，所以这也是我们的一个想法、一个基本思路，想通过制度优势能够吸引一些优质的博物馆资源集聚，加快增量，盘活存量。</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这是我们的一些策略，怎么样达到那些目标呢？一是要跨越式发展，不要想着走常规的路，常规的路我们肯定追不上那些发达的地方。二是投入带动，制度创新来带动，通过特色发展来带动。三是重点突破，我们详细的也有一些论述。</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二、在这样一些基础上怎样去实现呢？我们确定了五个大的方向来确定一些任务。一是构建与现代化国际化创新型城市相匹配的博物馆体系，从总体来看它的量、结构布局等等，要跟深圳未来的发展目标相匹配的博物馆体系。二是立足博物馆主要功能，提升现有博物馆办馆水平。三是改革创新体制机制，推动博物馆治理现代化。四是发挥科技优势，促进新技术在博物馆领域的应用，深圳本来是有科技优势的，但是现在在博物馆领域的应用还不够。五是加强对外文化交流与合作，积极参与区域合作与国家战略，</w:t>
      </w:r>
      <w:r>
        <w:rPr>
          <w:rFonts w:asciiTheme="minorEastAsia" w:hAnsiTheme="minorEastAsia" w:eastAsiaTheme="minorEastAsia" w:cstheme="minorEastAsia"/>
          <w:sz w:val="24"/>
          <w:szCs w:val="24"/>
          <w:lang w:val="zh-CN"/>
        </w:rPr>
        <w:t xml:space="preserve"> </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三、保障措施，在组织保障方面提出来把“深圳市文物管理委员会”改组为“深圳市文物管理与博物馆发展委员会”，成立由文物博物专家学者、城市规划师等组成的“深圳市博物馆发展专家咨询委员会”，我们觉得应该更好地吸收民智，能够让决策咨询的范围和有效性更强。</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在资金保障方面，除了政府投入为主、多渠道筹集为辅之外，建议设立深圳市的博物馆发展专项资金。</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在人才保障方面，我们也提出来若干个计划，主要是对专业人才的引进和培养力度加大，馆际之间合作的加强。</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在用地方面，考虑到深圳土地特别紧缺，常规性的是应该将一些大型博物馆的建设用地纳入城市规划，确保一些重大项目的落地，要有土地可以用。创意性的思路，我们提了三个方面的思路，一是我们认为可以把深圳的市政公园和博物馆建设结合起来，因为深圳的公园非常大，但是非常空，进到里面不知道玩什么。公园缺少文化内涵，公园布局比较合理，公园人流量非常大，公园也是老百姓最容易去的地方，所以我们觉得应该把博物馆建设和公园建设结合起来，但是这里面有很多体制上的障碍，包括用地性质上的障碍，也有可能靠在它边上或者怎么样，但是公园这个思路我们觉得是非常好的。一些大型的公共文化设施，比如大型的广场、大型的市政设施可能是有空间可以做博物馆的。大型的购物中心，现在随着电商发展，购物中心也有很多空出来的地方，我们也看到北京、上海包括香港像K11这些也都把现代文物博物的展示、艺术品的展示跟商业结合的非常好，我们可以去尝试做一些购物中心+博物馆的模式。</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我们是在研究的基础之上提出来的规划，包括做的附件5，这是一个前期研究报告，这个研究报告是比较详尽的，还有一些别的发达国家的经验总结和启示，一些政策法规的把握。</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谢谢大家，欢迎大家批评指正。</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听证主持人：特别感谢毛老师，特别辛苦，其实这个规划从一开始编制到现在已经差不多一年多的时间，确实经历了很多。现在这个规划正是广泛征求意见的过程中，所以今天这个听证会请大家来也是广泛听取大家的意见，如果没有意见就说没有意见，每个人控制在3-5分钟，发言之前简单介绍一下自己就行了，姓名、单位。</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李毅：我是宝安区宝弘博物馆馆长李毅，刚才听了陈述人的介绍，很振奋、很鼓舞。我现在做的是民办博物馆这一块，我办的叫宝弘博物馆，2015年6月份就开始租房建馆，到现在已经是第四个年头。我想对于博物馆，要有力度扶持，所谓有力度扶持，一是资金，房租、水电费、人工、经费，二是政策扶持，这个东西你承认它是不是合法的，既然都收下来了，我不收它到了香港，我收就在深圳，你说能不能证明，就给它证明持有是合法的，办馆是正当的，给公众推出来，要正面扶持。三是技术业务上，国有博物馆的支持，怎么展，怎么保管，怎么生存，其实第三条宝安做的很到位，整个文管办、文所、收藏协会一直都尽心的扶持，样样都做得很好。</w:t>
      </w:r>
    </w:p>
    <w:p>
      <w:pPr>
        <w:spacing w:line="360" w:lineRule="auto"/>
        <w:jc w:val="left"/>
        <w:rPr>
          <w:rFonts w:hint="eastAsia"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游卓凡：我是市梵亚艺术博物馆，我今天很高兴来参加，这个前提下我认为起码要有重量的关注博物馆发展，这个很重要，篇幅里面还是关注博物馆。国有博物馆的东西水到渠成就完成了，一办就完成了，但是国有博物馆的东西，需要政策扶持。</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吴强华：感谢毛老师做了这么多基础工作，我对这个方案提几点想法，第一是我觉得永远质量比数量更重要，因为数量比较容易达到，其实在博物馆没有受到政府关注之前，深圳自发的一些非国有博物馆占的数量比例已经够多了，现在政府也推出了一系列的扶持政策和办法，这个办法虽然落地过程中，就像刚才第一位发言人，可能有很多的曲折，但是它肯定会吸引一批人，包括一批动机不纯的人来办博物馆，我相信是这样的，这个数量其实是自然能达到的，你只要有扶持政策，就比较容易达到，但是你怎么保证质量，这是难题，我觉得质量比数量更重要，怎么保证质量呢？刚才我们看到那个战略和战术，其实最重要的是要有一个生态环境，深圳在转型的过程中，当时科技转型，从制造型、加工型城市后来转型为创新性城市，深圳创新投起了很重要的作用，不仅是扶持深圳本地企业，还扶持了国内创新企业，最后还有创业板，我们看到政府成立这么一个基金对于创新型城市的发展其实起到了很重要的作用，现在在这个方案里面我看到要成立一个博物馆，但是这个只是提了一句，在海外成熟的博物馆事业，发展基金、研究院、博物馆协作体或者说这个基金下面的博物馆成员，它不是用股权或者是用举办权来联系，它们是一种基金来支持，理事会参与的方式来扶持下面博物馆的发展，我觉得这是站在一个城市的角度对于今后十年深圳市是否能够转型为以文化为背景，在全国能够脱颖而出的城市，我觉得是很重要的，发展基金怎么样把它做出来。</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第二是非国有博物馆和国有博物馆，在很多文件上都已经提到了非国有博物馆和国有博物馆具有同等地位，我觉得这个东西是安慰人的，其实没有同等地位，这是完全不可能的。我们现在看这个方案的时候，我们看到在非国有博物馆的扶持办法里面，其实里面很多是行业博物馆，深圳没有一家好的非国有博物馆可以放在里面吗？所以从数量上来讲，现在深圳的非国有博物馆占的比例已经很高了，但是从扶持力度来讲，其实我们是见不到的，整个5-10年规划里面，你看国有博物馆撒钱都是50亿、30亿，而非国有博物馆名字都没有立上去了，我觉得这个从程序上来说是有问题的，国有博物馆和行业博物馆，那些都是国家的钱，性质是不同的，所以为什么我们国家把非国有博物馆从私人博物馆到民间博物馆，叫成非国有博物馆，这个名称的提法上面你就可以看到它最后这个资金的混合，所有权的混合，其实最后这个博物馆是一个社会博物馆，它是属于社会公众的，不是属于国有的，国有办的好的话还要股份制改造干什么，还要上市干什么，就是因为国有原来办不好，才要把企业上市，你要看到国有和非国有的区别，非国有至少在机制上面比国有要好得多，情怀不用说了，但是从平等性上来讲，我觉得完全没有平等性可言，但是作为深圳，至少应该走在全国前列，可以把非国有博物馆这个活力真正发挥出来，现在讲活力，活力的概念是什么？搞的不好就是一个丑角，这个充满活力我觉得其实就是自生自灭，所以在这上面讲，通过创新体制，既然是一个行业博物馆，重点打造几座非标准式博物馆，我见不到两个非国有博物馆的名字，对于现在这么多比例的非国有博物馆很不公平，我实话说。</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这里面讲到了深圳古代艺术博物馆，上午我跟游总和刘东在博物馆那里开了深圳市博物馆协会的会议，我们也提出来，我们愿意用协会来牵头做成这件事，国有来牵头反而不一定能做成。来牵头做什么呢？在那做什么没关系，牵头做非国有博物馆文物的托展中心，就是托管和展览，面向全国，这是作为我们这个协会开会定下来的，我们希望可以写到那里面去，非国有博物馆扶持，能不能扶持几个标杆性的写进去，无所谓，但是行业这一块能够写进去，这样我想深圳市下一步如果能够面向全国建立这么一个文物的托展中心，既有托管，还有展览，那其他的事情就会好做很多。</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我就讲这些。</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听证陈述人：我稍微回应一下，我们在做这个之前，博物馆协会没有成立，有一些东西，我们也是讨论，有些有修改，当时的篇幅上来说，我们在研究报告关于这个博物馆这一块下的力气是很多的，现在我们做了一个关于文物确权的问题，我当时的想法是我们能不能说服国家文物局给深圳一个比较优惠一点的试点可能性，把民间文物的活力激发出来，集聚过来。包括我们去上海调研，就是一个拓展中心，建馆像园区一样的，配套发展一整套的服务设施，甚至包括保险制度，它们是走在前面的，我觉得深圳是有条件来做这件事情的，但是没有写进去，我刚刚又仔细看了一下，确实这个规划篇幅如果有可能的话，我个人来说愿意再增加多一些非国有博物馆的内容，现在看起来增加的那些大型博物馆和国有博物馆，你刚才说到的行业博物馆确实也是国资的实力，我们想的没有那么深。</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王晓君：我是深圳金石艺术博物馆院馆长王晓君，这篇报告可能也比较匆忙，我刚才也提到很多反面的意见，毛老师这个报告写的付出了很多。我们想从非国有博物馆的从业人员谈一下我的一些想法。</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第一，这个报告尽管是宏观微观都涵盖了一些，但是宏观上更多一点，行业博物馆或者专业博物馆，这都是比较宏观的东西，微观就具体到刚才说资金到哪里去了。国有，在支持上，国家的保障，我今天不谈国有。我先代表一下非国有博物馆，我想支持政策要落到实处，我们每年评估跟国有博物馆一模一样，我们这种博物馆的编制能有10个，而且国家允许给予扶持的10个不到，所以这个要合理化。大家都知道政府做事情不太容易，既想扶持你，但是又担心资金扶持的不到位，也存在这些问题，非国有博物馆不开业，也不开门，这种现象都有，我想要加强工作的细化，现在深圳已经成立了博物馆协会，我想博物馆协会可以做这些工作，不开门多少天的可以做一些核查，但是真正实实在在为博物馆行业或者为国家文化教育事业做贡献的博物馆，还是希望大力的鼓励一下，这种距离要拉开。不是说博物馆30个平方，我一年开200天，也是100万扶持，我开365天也是100万扶持，我想在非国有里面也是应该有这个区别。博物馆主要的功能是展示、研究和教育，非国有博物馆在展示上面应该是尽自己能力在做，研究和教育上我也希望，如果研究和教育的方向或者需求，最终就要开一个研讨会，这种研讨会的规格很高，我们尽自己的力量在做，所以这一块想得到政府的不光是扶持，还有推广。教育，刚才宝安这个同行也说了，它的协调力度、综合能力都不够强，这方面可以有博物馆协会或者政府出头出面组织协调一下，我看见成都和其他很多城市，交通局协调怎么对孩子的博物馆教育主题，因为它可能涉及到安全，开了一个政府工作协调会，政府具备这个能力，也有这个空间去发展的。分级制度，之前非国有博物馆还是有距离的，希望大家能够把更务实的工作做好，务虚的，有100个博物馆，这里能拿得出手，还有自主经营经营得好的，面临关门或者被人家封门这种惨状，作为博物馆的从业人员是不愿意见到的，会觉得备受打击。</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最后，希望深圳在改革开放40年，在市场经济的改革上深圳是走在前面的，我希望下面在文化发展上也能够跟国家要一些特殊的政策，深圳的改革开放就是因为政策好，才有今天，我想在博物馆的建设上多一些政策落实下来以后，把深圳的劣势变为深圳的优势。</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国有和非国有博物馆之间的打通，因为非国有博物馆有一些藏品，但是国有博物馆有很好的场地或者很好的人员，打通这个渠道是很有意义的事情，这样对非国有博物馆藏品的知名度，对它的研究和发展，不会因为是哪个博物馆厉害人家就说深圳厉害，而是深圳总共有多少展览才说深圳比较牛，现在我们去的金沙展览，人家不会认为深圳哪个哪个馆现在怎么怎么样，而是深圳每一年都能获得十大全国精品展，那深圳是排前的，这个很重要，我更强调展览的品质。</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这是我个人的浅见和想法。</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刘东：首先自我介绍一下，我是广东大观博物馆副馆长刘东，刚才听毛博士讲，之前也看过这个规划。到底能建成什么样子，说酯化谁也不知道。我看了一下，我们能够定的都已经占了一半，我对这个还是比较有信心的。另外，呼应刚刚吴馆讲到的，数量和质量的问题，四川现在也是以非国有博物馆为主，西安120多个，基本上每个高校都有一两个博物馆，而且那些高校的质量非常好，像西安美术学院的博物馆，这些东西本身就是学校的资源，深圳大学没有几个，而且没什么历史，所以这些我们也没有必要跟他们比数量，要比的还是质量，我们怎么样完成这个指标，拿什么东西来吸引人办馆，这很重要，现在藏品里面一级文物、二级文物，五年规划达到2000件，靠深圳博物馆花钱买吗？因为现在博物馆收集文物是非常困难的事情，困难不在于没有钱，你只要买了，别人就会问你的费用，首先说不对，先争议，还是要靠有好的政策吸引非国有博物馆的成立。佛山，公园里面给予两栋楼，免费使用，这个馆就开了，它带来的结果是什么？我们在里面放了一些藏品，这个馆一次评了1500件一级文物。同样是佛山，还有顺德博物馆，是顺德区的，顺德博物馆有2000多件，一级文物一件都没有，通过这一次，它就增加1500件，它的数量和质量各方面来说可以说一下子提上去了，我觉得这是引以为傲的一件事情，他们提了100个博物馆，100个美术馆，1月5号当时开馆前一周，市委常委到现场开会，各个部门的，街道的、交警、公安、派出所、辖区、燃气公司、城管，一个一个解决问题，这个地方门牌号没有，这个场地门口停车位交警来解决一下，交警马上画停车位，博物馆专用。市政的，从高速公路口开始。街道上负责给博物馆贡献大屏幕，LED大屏，有栋楼中间是空的，找不到位置那就搞两个，一边一个就行了，就搞了两个，一边一个。包括燃气公司，燃气管道从博物馆下面过去，那一块没有住人。有了这样的扶持力度什么概念呢？说实话很多人愿意来了，再加上每年还给100万补助。</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现在来说都在要建博物馆之城，至少几十个城市都在叫，而且都拿出了相应的政策，但是真正能落地的其实不多，趁别的雷声大雨点小的时候，如果我们的好，是可以把他们吸引过来的。现在现实的情况是我们要建馆需要自己先去找地方，自己付租金，自己把东西摆进去，自己装修，自己策展，结果房租成本高，因为节省房租，找了一个偏远的，造成观众不愿意去，游客上不来，我展示没人看，我明年就不搞了，后年基本上关门了，基本上是这样。公园物业能够参与进来的，其实能解决很大的问题。真的能把这个东西多头并进，而且深圳不缺财力，不缺地方，这个地方也没有涉及到产权，只是用一用而已。</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听证陈述人：就给你10年、20年的使用权。</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刘东：这个馆开起来10年、20年不一定关，这个账怎么算都是国家合算，一定是这样的，所以可以灵活处理，但是要严格进入，不是说谁都可以进来，你达到什么级别，佛山的情况也是这样的，你如果有这么好的东西愿意拿进来，我们吸引谁，要拿什么东西来吸引，而且这个东西对于深圳来讲，多与不多不重要，关键是要质量好，就够了。我们把这样的馆吸引进来，就比什么都好。行业博物馆是这样的情况，今天早上我们也讨论了一下什么样的行业能够建博物馆，很多行业想建馆，把展示中心升级改造了一下，目的很清晰，也没有错，但是什么样的扶持，如果行业排不到前三，建馆不建馆意义不大。数量上一级文物、二级文物、三级文物，它基本上是以当代的产品为主，它的贡献率，可能达不到我们需要的要求。当然它也有它的好处，观众接待量有比较优势，进来了那就好好扶持，把它做大做强。</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我就谈这些，谢谢大家！</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宋理：大家好，我叫宋理，因为我还没有办博物馆，我也不是专业文博的人士，很多人不知道，我是做企业的，我是收藏家，我是第一次来参加正式的这种民间博物馆体系的互动，我觉得有了这个东西其实是很好的，也可能这个东西还需要一些补充，本来就是征求意见，就是因为觉得还需要更多的意见所以才征求，所以我觉得有这个东西首先就表现出深圳市对博物馆工作的重视，应该也是博物馆文馆系统的同志们经过努力的争取才争取到的，所以趁着这个机会，如果能够结合各方各面的东西，做出对未来不管是国有还是非国有的博物馆事业能够有一个好的前景规划，这是非常重要的。</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对于我来讲，我说不了太多，因为我对于口岸交通博物馆没有什么概念，不能说我有口岸、我有交通就要办一个博物馆，有什么意义，全国哪个地方没有口岸、没有交通，都有，当然我这仅代表个人意见。在我们通常人的概念里面，博物馆里面主要是文物和艺术品的，当然也有很多科普教育类的，你说叫它科学馆还是叫什么馆，但是好像跟博物馆也挂不上什么钩，当然也可能有，所以我觉得是否应该把它和真正的博物馆分开，为什么我们要统计一级文物、二级文物呢？为什么大家说国家博物馆要征集多少一级文物呢？我们看国家宝藏，看各方面的宣传，都是宣传中华五千年文明重要的文物历史的东西，所以我觉得这是很重要的。刚才吴馆长也说了，我非常认同，博物馆不是靠数量，数量也很重要，但是真正拿得出手的是质量，美国博物馆的接待数量也就是在宣传，包括在宣传这些历史文化艺术。</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还有一个很重要的，我提一点希望，在经费上能够和行业真正文物类的博物馆分开规划，上海博物馆成为全中国乃至世界闻名的博物馆，不是靠它里面有多少改革开放的文史资料，而是靠它真正的这些文物，它才能成为这个，所以我觉得对于文物类的和行业类的要分开处理，所谓的分开处理，一是经费的支持方面要分开处理，不管是深圳博物馆要征集文物还是私人要征集文物，这都是文物类，总的支持方向上来讲，财政拨出上来讲，建设馆藏这个东西应该有战略上的考虑，不是说因为有深圳性质，把70%放到行业类去，把30%放到文物类去，这个要根据深圳来定，但是我个人的意见，文物类更重要，这才叫博物馆，所以我建议分开处理。</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深圳靠什么来发展活力呢？深圳70%-80%的经济和活力动力来自于民间基础，到了这个上面不会有太多变化，还是会有这个格局，就像征集文物，刚才刘东说的我非常认同，从国家博物馆，包括上海博物馆，只要花多了就说他买贵了，不要说博物馆专家买东西，我们自己真金白银买东西也有买错的时候，我们买错了打掉牙往里吞，这些专家买错了是要被追责的，所以真正要把深圳建成一个博物馆之都，要从文物上面能有真正拿得出的名片来，一定要想办法突破这个东西，要么你有本事在国有体系里，要么就转来支持建立几个有特色的非国有，你的一级文物达到多少数量，我给你支持多少，你没有就别谈，那不就成了吗？举个例子，一年支持2个亿，1.2亿给国有，8000万给国家，你们拿你们的文物数量来拿，我不相信一个馆有1000件一级文物没人来看，所以我觉得也简单，从顶层架构设计上，把行业类、文物类的分开，这样也比较容易，不管是国有的还是非国有的。假设吴馆长一下子为深圳增加了300件一级文物，那就是很大的贡献，我们就是应该支持，其实应该推动所有的力量，不管是民间还是国有，往更好的方向发展，因为定一级文物这个东西不能作假，但是有很多所谓的国宝博物馆，包括在这里面我还看到，后来你们说被删掉了，自己都没一件真东西在那忽悠，这个东西要区别。</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张利锋：我叫张利锋，今天也是非常高兴来参加这场听证活动，我谈两点，一是从规划本身来讲，从0到1，这是质的改变，我们首先要有这样一个东西，对于以后政府的决策，包括未来的发展很有一个指导性的意见，或者说可以遵从的一个规范，有这个东西也是规划组前期努力的一个结果，非常好。二是我觉得深圳作为一个后起的城市，新进的城市，要有自己的特色，特色在哪里？我们跟北京、上海、西安比肯定不一样，资源不一样，就像刚才刘东谈到，有些是依托高校，有些是依托以前的资源，但深圳不一样，因为深圳是新进的城市，我觉得我们倒是可以在行业博物馆这方面多下一点功夫，文物和藏品实际上是两个概念，一些新兴的博物馆，比如说互联网这些是新兴事物，你想找文物也很少。行业更多的不光体现保护和收藏的功能，更多的体现它的交流，博物馆作为第二课堂，中小学生、市民，在国民教育之外他有另外一个场所，这个博物馆是城市的一个客厅，他能够有其他的渠道了解到他所不了解的其他行业的一些东西，小朋友除了书本上的知识，还能够在博物馆了解到某个行业的知识，所以这方面我觉得还是值得考虑的。我个人建议，可以把这方面作为一个重点来关注。</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从宏观上来讲，我觉得这个规划挺好的，我本身来自于行业博物馆，一个国有博物馆，从微观上，除开这个规划之外，我的建议也是跟很多专家的意见一样，还是要注重博物馆的质量，我们还是设定一个门槛，从方方面面，从藏品的数量、人员配置、资金配置、面积、开放性等等，这方面后期也可以适当的做，现在审批基本上是在省局，但是从市局的角度来讲也要有这样一个门槛，到省局那边才能通过他们的审批。</w:t>
      </w: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我就说这些。</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李志国：我是宝安公共文化服务中心的，前面很多馆长已经讲了很多，我这边就简单补充一下，前面也提过，博物馆有一个很重要的功能是教育功能，但是在这个规划里面好像没有看到教育这一块的，而且深圳确实是跟其他城市博物馆的教育功能这一块是偏弱的，还是希望能在这个规划里面要把它提出来。宝安现在有做馆教共建，今年正在做，希望在这个规划里面提出来，因为教育这一块是一个很重要的功能。</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听证陈述人：我觉得大家的意见非常好，我们这个稿子其实是第五稿了，所以有些东西在形成规划当中可能被删掉了，或者是后来还可以再补充，今天我听下来，我觉得我们回去再考核研究，我们去吸纳，确实可能要加大对博物馆的支持力度这一块，以及配套政策的设计上要做考虑，实际上规划是确定一些大的发展目标等等，但是配套的政策，刚才讲到的，有一些大的问题其实要有一些配套的政策支持，才能够落地。我们会尽量的吸收大家的意见，谢谢大家！</w:t>
      </w:r>
    </w:p>
    <w:p>
      <w:pPr>
        <w:spacing w:line="360" w:lineRule="auto"/>
        <w:jc w:val="left"/>
        <w:rPr>
          <w:rFonts w:asciiTheme="minorEastAsia" w:hAnsiTheme="minorEastAsia" w:eastAsiaTheme="minorEastAsia" w:cstheme="minorEastAsia"/>
          <w:sz w:val="24"/>
          <w:szCs w:val="24"/>
          <w:lang w:val="zh-CN"/>
        </w:rPr>
      </w:pP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听证主持人：因为时间关系，也差不多了，非常感谢各位百忙之中抽出时间，各位都提了特别好的意见，下来我们跟毛老师也一起充分吸纳各位的意见，如果大家以后有什么新的意见，也可以继续给我们提。今天的听证会到此结束，谢谢各位！</w:t>
      </w: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954C1"/>
    <w:rsid w:val="00172A27"/>
    <w:rsid w:val="001D6FF5"/>
    <w:rsid w:val="00481DDB"/>
    <w:rsid w:val="09BD438A"/>
    <w:rsid w:val="128128B1"/>
    <w:rsid w:val="1BC92599"/>
    <w:rsid w:val="1E7436F5"/>
    <w:rsid w:val="5B496BD2"/>
    <w:rsid w:val="6D535020"/>
    <w:rsid w:val="72F92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2082</Words>
  <Characters>11874</Characters>
  <Lines>98</Lines>
  <Paragraphs>27</Paragraphs>
  <TotalTime>110</TotalTime>
  <ScaleCrop>false</ScaleCrop>
  <LinksUpToDate>false</LinksUpToDate>
  <CharactersWithSpaces>13929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2018-11-13T08:09:00Z</dcterms:created>
  <dc:creator>。</dc:creator>
  <cp:lastModifiedBy>小容</cp:lastModifiedBy>
  <dcterms:modified xsi:type="dcterms:W3CDTF">2021-09-08T06:54:41Z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588D93C93B134BBDA4802A39AC3B18AB</vt:lpwstr>
  </property>
</Properties>
</file>